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02C96" w14:textId="77777777" w:rsidR="008F7E53" w:rsidRDefault="00000000">
      <w:pPr>
        <w:pStyle w:val="Corpotesto"/>
        <w:ind w:left="3886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2F55996C" wp14:editId="01EB9E14">
            <wp:extent cx="1280221" cy="1425321"/>
            <wp:effectExtent l="0" t="0" r="0" b="0"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221" cy="1425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BB5400" w14:textId="77777777" w:rsidR="008F7E53" w:rsidRDefault="008F7E53">
      <w:pPr>
        <w:pStyle w:val="Corpotesto"/>
        <w:rPr>
          <w:rFonts w:ascii="Times New Roman"/>
          <w:sz w:val="28"/>
        </w:rPr>
      </w:pPr>
    </w:p>
    <w:p w14:paraId="0D927838" w14:textId="77777777" w:rsidR="008F7E53" w:rsidRDefault="008F7E53">
      <w:pPr>
        <w:pStyle w:val="Corpotesto"/>
        <w:spacing w:before="119"/>
        <w:rPr>
          <w:rFonts w:ascii="Times New Roman"/>
          <w:sz w:val="28"/>
        </w:rPr>
      </w:pPr>
    </w:p>
    <w:p w14:paraId="471AA541" w14:textId="77777777" w:rsidR="008F7E53" w:rsidRDefault="00000000">
      <w:pPr>
        <w:pStyle w:val="Titolo"/>
      </w:pPr>
      <w:r>
        <w:t>Vendemmia</w:t>
      </w:r>
      <w:r>
        <w:rPr>
          <w:spacing w:val="-13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Torino</w:t>
      </w:r>
      <w:r>
        <w:rPr>
          <w:spacing w:val="-12"/>
        </w:rPr>
        <w:t xml:space="preserve"> </w:t>
      </w:r>
      <w:r>
        <w:t>–</w:t>
      </w:r>
      <w:r>
        <w:rPr>
          <w:spacing w:val="-12"/>
        </w:rPr>
        <w:t xml:space="preserve"> </w:t>
      </w:r>
      <w:proofErr w:type="spellStart"/>
      <w:r>
        <w:t>Grapes</w:t>
      </w:r>
      <w:proofErr w:type="spellEnd"/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Town</w:t>
      </w:r>
      <w:r>
        <w:rPr>
          <w:spacing w:val="-12"/>
        </w:rPr>
        <w:t xml:space="preserve"> </w:t>
      </w:r>
      <w:r>
        <w:t>inaugura</w:t>
      </w:r>
      <w:r>
        <w:rPr>
          <w:spacing w:val="-13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rPr>
          <w:spacing w:val="-4"/>
        </w:rPr>
        <w:t>2025</w:t>
      </w:r>
    </w:p>
    <w:p w14:paraId="64428F32" w14:textId="77777777" w:rsidR="008F7E53" w:rsidRDefault="00000000">
      <w:pPr>
        <w:pStyle w:val="Titolo"/>
        <w:spacing w:before="14" w:line="249" w:lineRule="auto"/>
        <w:ind w:left="85" w:right="312"/>
      </w:pPr>
      <w:r>
        <w:t>con</w:t>
      </w:r>
      <w:r>
        <w:rPr>
          <w:spacing w:val="-3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rinnovo</w:t>
      </w:r>
      <w:r>
        <w:rPr>
          <w:spacing w:val="-3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partnership</w:t>
      </w:r>
      <w:r>
        <w:rPr>
          <w:spacing w:val="-3"/>
        </w:rPr>
        <w:t xml:space="preserve"> </w:t>
      </w:r>
      <w:r>
        <w:t>con</w:t>
      </w:r>
      <w:r>
        <w:rPr>
          <w:spacing w:val="-3"/>
        </w:rPr>
        <w:t xml:space="preserve"> </w:t>
      </w:r>
      <w:r>
        <w:t>“Il</w:t>
      </w:r>
      <w:r>
        <w:rPr>
          <w:spacing w:val="-3"/>
        </w:rPr>
        <w:t xml:space="preserve"> </w:t>
      </w:r>
      <w:r>
        <w:t>Barolo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Palazzo</w:t>
      </w:r>
      <w:r>
        <w:rPr>
          <w:spacing w:val="-3"/>
        </w:rPr>
        <w:t xml:space="preserve"> </w:t>
      </w:r>
      <w:r>
        <w:t>Barolo”, evento iconico nel cuore di Torino dedicato al “Re dei Vini”</w:t>
      </w:r>
    </w:p>
    <w:p w14:paraId="687C502C" w14:textId="3C007908" w:rsidR="008F7E53" w:rsidRDefault="00000000">
      <w:pPr>
        <w:spacing w:before="299" w:line="249" w:lineRule="auto"/>
        <w:ind w:left="135" w:right="45" w:hanging="10"/>
        <w:jc w:val="both"/>
        <w:rPr>
          <w:rFonts w:ascii="Arial" w:hAnsi="Arial"/>
          <w:b/>
          <w:sz w:val="24"/>
        </w:rPr>
      </w:pPr>
      <w:r>
        <w:rPr>
          <w:sz w:val="24"/>
        </w:rPr>
        <w:t>Torino,</w:t>
      </w:r>
      <w:r>
        <w:rPr>
          <w:spacing w:val="-17"/>
          <w:sz w:val="24"/>
        </w:rPr>
        <w:t xml:space="preserve"> </w:t>
      </w:r>
      <w:r>
        <w:rPr>
          <w:sz w:val="24"/>
        </w:rPr>
        <w:t>5</w:t>
      </w:r>
      <w:r>
        <w:rPr>
          <w:spacing w:val="-17"/>
          <w:sz w:val="24"/>
        </w:rPr>
        <w:t xml:space="preserve"> </w:t>
      </w:r>
      <w:r>
        <w:rPr>
          <w:sz w:val="24"/>
        </w:rPr>
        <w:t>febbraio</w:t>
      </w:r>
      <w:r>
        <w:rPr>
          <w:spacing w:val="-16"/>
          <w:sz w:val="24"/>
        </w:rPr>
        <w:t xml:space="preserve"> </w:t>
      </w:r>
      <w:r>
        <w:rPr>
          <w:sz w:val="24"/>
        </w:rPr>
        <w:t>2025</w:t>
      </w:r>
      <w:r>
        <w:rPr>
          <w:spacing w:val="-17"/>
          <w:sz w:val="24"/>
        </w:rPr>
        <w:t xml:space="preserve"> </w:t>
      </w:r>
      <w:r>
        <w:rPr>
          <w:sz w:val="24"/>
        </w:rPr>
        <w:t>-</w:t>
      </w:r>
      <w:r>
        <w:rPr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Vendemmia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Torino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17"/>
          <w:sz w:val="24"/>
        </w:rPr>
        <w:t xml:space="preserve"> </w:t>
      </w:r>
      <w:proofErr w:type="spellStart"/>
      <w:r>
        <w:rPr>
          <w:rFonts w:ascii="Arial" w:hAnsi="Arial"/>
          <w:b/>
          <w:sz w:val="24"/>
        </w:rPr>
        <w:t>Grapes</w:t>
      </w:r>
      <w:proofErr w:type="spellEnd"/>
      <w:r>
        <w:rPr>
          <w:rFonts w:ascii="Arial" w:hAnsi="Arial"/>
          <w:b/>
          <w:spacing w:val="-16"/>
          <w:sz w:val="24"/>
        </w:rPr>
        <w:t xml:space="preserve"> </w:t>
      </w:r>
      <w:r>
        <w:rPr>
          <w:rFonts w:ascii="Arial" w:hAnsi="Arial"/>
          <w:b/>
          <w:sz w:val="24"/>
        </w:rPr>
        <w:t>in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rFonts w:ascii="Arial" w:hAnsi="Arial"/>
          <w:b/>
          <w:sz w:val="24"/>
        </w:rPr>
        <w:t>Town</w:t>
      </w:r>
      <w:r>
        <w:rPr>
          <w:rFonts w:ascii="Arial" w:hAnsi="Arial"/>
          <w:b/>
          <w:spacing w:val="-17"/>
          <w:sz w:val="24"/>
        </w:rPr>
        <w:t xml:space="preserve"> </w:t>
      </w:r>
      <w:r>
        <w:rPr>
          <w:sz w:val="24"/>
        </w:rPr>
        <w:t>è</w:t>
      </w:r>
      <w:r>
        <w:rPr>
          <w:spacing w:val="-16"/>
          <w:sz w:val="24"/>
        </w:rPr>
        <w:t xml:space="preserve"> </w:t>
      </w:r>
      <w:r>
        <w:rPr>
          <w:sz w:val="24"/>
        </w:rPr>
        <w:t>felice</w:t>
      </w:r>
      <w:r>
        <w:rPr>
          <w:spacing w:val="-17"/>
          <w:sz w:val="24"/>
        </w:rPr>
        <w:t xml:space="preserve"> </w:t>
      </w:r>
      <w:r>
        <w:rPr>
          <w:sz w:val="24"/>
        </w:rPr>
        <w:t>di</w:t>
      </w:r>
      <w:r>
        <w:rPr>
          <w:spacing w:val="-17"/>
          <w:sz w:val="24"/>
        </w:rPr>
        <w:t xml:space="preserve"> </w:t>
      </w:r>
      <w:r>
        <w:rPr>
          <w:sz w:val="24"/>
        </w:rPr>
        <w:t>aprire</w:t>
      </w:r>
      <w:r>
        <w:rPr>
          <w:spacing w:val="-16"/>
          <w:sz w:val="24"/>
        </w:rPr>
        <w:t xml:space="preserve"> </w:t>
      </w:r>
      <w:r>
        <w:rPr>
          <w:sz w:val="24"/>
        </w:rPr>
        <w:t>il</w:t>
      </w:r>
      <w:r>
        <w:rPr>
          <w:spacing w:val="-17"/>
          <w:sz w:val="24"/>
        </w:rPr>
        <w:t xml:space="preserve"> </w:t>
      </w:r>
      <w:r>
        <w:rPr>
          <w:sz w:val="24"/>
        </w:rPr>
        <w:t>nuovo anno</w:t>
      </w:r>
      <w:r>
        <w:rPr>
          <w:spacing w:val="-2"/>
          <w:sz w:val="24"/>
        </w:rPr>
        <w:t xml:space="preserve"> </w:t>
      </w:r>
      <w:r>
        <w:rPr>
          <w:sz w:val="24"/>
        </w:rPr>
        <w:t>rinnovando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2"/>
          <w:sz w:val="24"/>
        </w:rPr>
        <w:t xml:space="preserve"> </w:t>
      </w:r>
      <w:r>
        <w:rPr>
          <w:sz w:val="24"/>
        </w:rPr>
        <w:t>collaborazione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Il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Barolo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a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Palazzo</w:t>
      </w:r>
      <w:r>
        <w:rPr>
          <w:rFonts w:ascii="Arial" w:hAnsi="Arial"/>
          <w:b/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Barolo,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sz w:val="24"/>
        </w:rPr>
        <w:t>organizzato</w:t>
      </w:r>
      <w:r>
        <w:rPr>
          <w:spacing w:val="-2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rFonts w:ascii="Arial" w:hAnsi="Arial"/>
          <w:b/>
          <w:sz w:val="24"/>
        </w:rPr>
        <w:t>Strada del Barolo</w:t>
      </w:r>
      <w:r>
        <w:rPr>
          <w:sz w:val="24"/>
        </w:rPr>
        <w:t xml:space="preserve">, una giornata esclusiva di degustazioni con i produttori della Strada del Barolo, che si terrà </w:t>
      </w:r>
      <w:r>
        <w:rPr>
          <w:rFonts w:ascii="Arial" w:hAnsi="Arial"/>
          <w:b/>
          <w:sz w:val="24"/>
        </w:rPr>
        <w:t xml:space="preserve">sabato 22 febbraio 2025 nei prestigiosi saloni al Piano Nobile di Palazzo </w:t>
      </w:r>
      <w:r>
        <w:rPr>
          <w:rFonts w:ascii="Arial" w:hAnsi="Arial"/>
          <w:b/>
          <w:spacing w:val="-2"/>
          <w:sz w:val="24"/>
        </w:rPr>
        <w:t>Barolo.</w:t>
      </w:r>
    </w:p>
    <w:p w14:paraId="041C8E1E" w14:textId="77777777" w:rsidR="008F7E53" w:rsidRDefault="008F7E53">
      <w:pPr>
        <w:pStyle w:val="Corpotesto"/>
        <w:spacing w:before="132"/>
        <w:rPr>
          <w:rFonts w:ascii="Arial"/>
          <w:b/>
        </w:rPr>
      </w:pPr>
    </w:p>
    <w:p w14:paraId="5684B81D" w14:textId="77777777" w:rsidR="008F7E53" w:rsidRDefault="00000000">
      <w:pPr>
        <w:pStyle w:val="Corpotesto"/>
        <w:spacing w:before="1" w:line="249" w:lineRule="auto"/>
        <w:ind w:left="135" w:right="45" w:hanging="10"/>
        <w:jc w:val="both"/>
      </w:pPr>
      <w:r>
        <w:t xml:space="preserve">Un’occasione unica per gli appassionati di vino torinesi di immergersi nella storia e nelle </w:t>
      </w:r>
      <w:r>
        <w:rPr>
          <w:rFonts w:ascii="Arial" w:hAnsi="Arial"/>
          <w:b/>
        </w:rPr>
        <w:t>molteplici sfumature del Barolo</w:t>
      </w:r>
      <w:r>
        <w:t>, grazie alla presenza diretta dei produttori che proporranno in degustazione cru e annate differenti, accompagnati da eccellenze agroalimentari della Langa.</w:t>
      </w:r>
    </w:p>
    <w:p w14:paraId="3C98189C" w14:textId="77777777" w:rsidR="008F7E53" w:rsidRDefault="008F7E53">
      <w:pPr>
        <w:pStyle w:val="Corpotesto"/>
        <w:spacing w:before="130"/>
      </w:pPr>
    </w:p>
    <w:p w14:paraId="31F4FDFA" w14:textId="77777777" w:rsidR="008F7E53" w:rsidRDefault="00000000">
      <w:pPr>
        <w:spacing w:before="1"/>
        <w:ind w:left="140" w:right="46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sz w:val="24"/>
        </w:rPr>
        <w:t>Alessandra Giani</w:t>
      </w:r>
      <w:r>
        <w:rPr>
          <w:sz w:val="24"/>
        </w:rPr>
        <w:t xml:space="preserve">, ideatrice del celebre format ormai semplicemente conosciuto come </w:t>
      </w:r>
      <w:proofErr w:type="spellStart"/>
      <w:r>
        <w:rPr>
          <w:sz w:val="24"/>
        </w:rPr>
        <w:t>Grapes</w:t>
      </w:r>
      <w:proofErr w:type="spellEnd"/>
      <w:r>
        <w:rPr>
          <w:sz w:val="24"/>
        </w:rPr>
        <w:t xml:space="preserve"> in Town, commenta: </w:t>
      </w:r>
      <w:r>
        <w:rPr>
          <w:rFonts w:ascii="Arial" w:hAnsi="Arial"/>
          <w:i/>
          <w:sz w:val="24"/>
        </w:rPr>
        <w:t>“Siamo orgogliosi di consolidare questa collaborazione che unisce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grande</w:t>
      </w:r>
      <w:r>
        <w:rPr>
          <w:rFonts w:ascii="Arial" w:hAnsi="Arial"/>
          <w:i/>
          <w:spacing w:val="-16"/>
          <w:sz w:val="24"/>
        </w:rPr>
        <w:t xml:space="preserve"> </w:t>
      </w:r>
      <w:r>
        <w:rPr>
          <w:rFonts w:ascii="Arial" w:hAnsi="Arial"/>
          <w:i/>
          <w:sz w:val="24"/>
        </w:rPr>
        <w:t>tradizione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del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Barolo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con</w:t>
      </w:r>
      <w:r>
        <w:rPr>
          <w:rFonts w:ascii="Arial" w:hAnsi="Arial"/>
          <w:i/>
          <w:spacing w:val="-16"/>
          <w:sz w:val="24"/>
        </w:rPr>
        <w:t xml:space="preserve"> </w:t>
      </w:r>
      <w:r>
        <w:rPr>
          <w:rFonts w:ascii="Arial" w:hAnsi="Arial"/>
          <w:i/>
          <w:sz w:val="24"/>
        </w:rPr>
        <w:t>l’energia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la</w:t>
      </w:r>
      <w:r>
        <w:rPr>
          <w:rFonts w:ascii="Arial" w:hAnsi="Arial"/>
          <w:i/>
          <w:spacing w:val="-16"/>
          <w:sz w:val="24"/>
        </w:rPr>
        <w:t xml:space="preserve"> </w:t>
      </w:r>
      <w:r>
        <w:rPr>
          <w:rFonts w:ascii="Arial" w:hAnsi="Arial"/>
          <w:i/>
          <w:sz w:val="24"/>
        </w:rPr>
        <w:t>passione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della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nostra</w:t>
      </w:r>
      <w:r>
        <w:rPr>
          <w:rFonts w:ascii="Arial" w:hAnsi="Arial"/>
          <w:i/>
          <w:spacing w:val="-16"/>
          <w:sz w:val="24"/>
        </w:rPr>
        <w:t xml:space="preserve"> </w:t>
      </w:r>
      <w:r>
        <w:rPr>
          <w:rFonts w:ascii="Arial" w:hAnsi="Arial"/>
          <w:i/>
          <w:sz w:val="24"/>
        </w:rPr>
        <w:t>città.</w:t>
      </w:r>
      <w:r>
        <w:rPr>
          <w:rFonts w:ascii="Arial" w:hAnsi="Arial"/>
          <w:i/>
          <w:spacing w:val="-17"/>
          <w:sz w:val="24"/>
        </w:rPr>
        <w:t xml:space="preserve"> </w:t>
      </w:r>
      <w:r>
        <w:rPr>
          <w:rFonts w:ascii="Arial" w:hAnsi="Arial"/>
          <w:i/>
          <w:sz w:val="24"/>
        </w:rPr>
        <w:t>‘</w:t>
      </w:r>
      <w:r>
        <w:rPr>
          <w:rFonts w:ascii="Arial" w:hAnsi="Arial"/>
          <w:b/>
          <w:i/>
          <w:sz w:val="24"/>
        </w:rPr>
        <w:t>Il</w:t>
      </w:r>
      <w:r>
        <w:rPr>
          <w:rFonts w:ascii="Arial" w:hAnsi="Arial"/>
          <w:b/>
          <w:i/>
          <w:spacing w:val="-17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Barolo a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Palazzo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Barolo’,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primo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evento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dell’anno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nel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calendario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nel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palinsesto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di</w:t>
      </w:r>
      <w:r>
        <w:rPr>
          <w:rFonts w:ascii="Arial" w:hAnsi="Arial"/>
          <w:b/>
          <w:i/>
          <w:spacing w:val="-16"/>
          <w:sz w:val="24"/>
        </w:rPr>
        <w:t xml:space="preserve"> </w:t>
      </w:r>
      <w:r>
        <w:rPr>
          <w:rFonts w:ascii="Arial" w:hAnsi="Arial"/>
          <w:b/>
          <w:i/>
          <w:sz w:val="24"/>
        </w:rPr>
        <w:t>Vendemmia a Torino, rappresenta per noi un evento cardine, che permette di avvicinare Torino e il suo pubblico a uno dei vini simbolo del Piemonte</w:t>
      </w:r>
      <w:r>
        <w:rPr>
          <w:rFonts w:ascii="Arial" w:hAnsi="Arial"/>
          <w:i/>
          <w:sz w:val="24"/>
        </w:rPr>
        <w:t>, celebrandone la storia e la qualità in un contesto di straordinaria eleganza.”</w:t>
      </w:r>
    </w:p>
    <w:p w14:paraId="1EC0297A" w14:textId="77777777" w:rsidR="008F7E53" w:rsidRDefault="008F7E53">
      <w:pPr>
        <w:pStyle w:val="Corpotesto"/>
        <w:spacing w:before="144"/>
        <w:rPr>
          <w:rFonts w:ascii="Arial"/>
          <w:i/>
        </w:rPr>
      </w:pPr>
    </w:p>
    <w:p w14:paraId="4D03F600" w14:textId="77777777" w:rsidR="008F7E53" w:rsidRDefault="00000000">
      <w:pPr>
        <w:pStyle w:val="Corpotesto"/>
        <w:spacing w:line="249" w:lineRule="auto"/>
        <w:ind w:left="135" w:right="45" w:hanging="10"/>
        <w:jc w:val="both"/>
      </w:pPr>
      <w:r>
        <w:t>La giornata sarà organizzato in due sessioni</w:t>
      </w:r>
      <w:r>
        <w:rPr>
          <w:rFonts w:ascii="Arial" w:hAnsi="Arial"/>
          <w:b/>
        </w:rPr>
        <w:t>: il primo turno dalle 15.30 alle 18.00 e il secondo dalle 19.00 alle 21.30</w:t>
      </w:r>
      <w:r>
        <w:t>, con la possibilità di degustare liberamente i vini di tutti i produttori</w:t>
      </w:r>
      <w:r>
        <w:rPr>
          <w:spacing w:val="-9"/>
        </w:rPr>
        <w:t xml:space="preserve"> </w:t>
      </w:r>
      <w:r>
        <w:t>presenti.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biglietto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ingresso</w:t>
      </w:r>
      <w:r>
        <w:rPr>
          <w:spacing w:val="-9"/>
        </w:rPr>
        <w:t xml:space="preserve"> </w:t>
      </w:r>
      <w:r>
        <w:t>costa</w:t>
      </w:r>
      <w:r>
        <w:rPr>
          <w:spacing w:val="-9"/>
        </w:rPr>
        <w:t xml:space="preserve"> </w:t>
      </w:r>
      <w:r>
        <w:t>36,00</w:t>
      </w:r>
      <w:r>
        <w:rPr>
          <w:spacing w:val="-9"/>
        </w:rPr>
        <w:t xml:space="preserve"> </w:t>
      </w:r>
      <w:r>
        <w:rPr>
          <w:w w:val="95"/>
        </w:rPr>
        <w:t>€</w:t>
      </w:r>
      <w:r>
        <w:rPr>
          <w:spacing w:val="-5"/>
          <w:w w:val="95"/>
        </w:rPr>
        <w:t xml:space="preserve"> </w:t>
      </w:r>
      <w:r>
        <w:t>+</w:t>
      </w:r>
      <w:r>
        <w:rPr>
          <w:spacing w:val="-9"/>
        </w:rPr>
        <w:t xml:space="preserve"> </w:t>
      </w:r>
      <w:r>
        <w:t>commissioni</w:t>
      </w:r>
      <w:r>
        <w:rPr>
          <w:spacing w:val="-9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prevendita</w:t>
      </w:r>
      <w:r>
        <w:rPr>
          <w:spacing w:val="-9"/>
        </w:rPr>
        <w:t xml:space="preserve"> </w:t>
      </w:r>
      <w:r>
        <w:t>online, oppure</w:t>
      </w:r>
      <w:r>
        <w:rPr>
          <w:spacing w:val="-17"/>
        </w:rPr>
        <w:t xml:space="preserve"> </w:t>
      </w:r>
      <w:r>
        <w:t>41,00</w:t>
      </w:r>
      <w:r>
        <w:rPr>
          <w:spacing w:val="-17"/>
        </w:rPr>
        <w:t xml:space="preserve"> </w:t>
      </w:r>
      <w:r>
        <w:rPr>
          <w:w w:val="95"/>
        </w:rPr>
        <w:t>€</w:t>
      </w:r>
      <w:r>
        <w:rPr>
          <w:spacing w:val="-13"/>
          <w:w w:val="95"/>
        </w:rPr>
        <w:t xml:space="preserve"> </w:t>
      </w:r>
      <w:r>
        <w:t>in</w:t>
      </w:r>
      <w:r>
        <w:rPr>
          <w:spacing w:val="-17"/>
        </w:rPr>
        <w:t xml:space="preserve"> </w:t>
      </w:r>
      <w:r>
        <w:t>loco</w:t>
      </w:r>
      <w:r>
        <w:rPr>
          <w:spacing w:val="-17"/>
        </w:rPr>
        <w:t xml:space="preserve"> </w:t>
      </w:r>
      <w:r>
        <w:t>(fino</w:t>
      </w:r>
      <w:r>
        <w:rPr>
          <w:spacing w:val="-16"/>
        </w:rPr>
        <w:t xml:space="preserve"> </w:t>
      </w:r>
      <w:r>
        <w:t>a</w:t>
      </w:r>
      <w:r>
        <w:rPr>
          <w:spacing w:val="-17"/>
        </w:rPr>
        <w:t xml:space="preserve"> </w:t>
      </w:r>
      <w:r>
        <w:t>esaurimento).</w:t>
      </w:r>
      <w:r>
        <w:rPr>
          <w:spacing w:val="-17"/>
        </w:rPr>
        <w:t xml:space="preserve"> </w:t>
      </w:r>
      <w:r>
        <w:t>Ogni</w:t>
      </w:r>
      <w:r>
        <w:rPr>
          <w:spacing w:val="-16"/>
        </w:rPr>
        <w:t xml:space="preserve"> </w:t>
      </w:r>
      <w:r>
        <w:t>partecipante</w:t>
      </w:r>
      <w:r>
        <w:rPr>
          <w:spacing w:val="-17"/>
        </w:rPr>
        <w:t xml:space="preserve"> </w:t>
      </w:r>
      <w:r>
        <w:t>riceverà</w:t>
      </w:r>
      <w:r>
        <w:rPr>
          <w:spacing w:val="-17"/>
        </w:rPr>
        <w:t xml:space="preserve"> </w:t>
      </w:r>
      <w:r>
        <w:t>in</w:t>
      </w:r>
      <w:r>
        <w:rPr>
          <w:spacing w:val="-16"/>
        </w:rPr>
        <w:t xml:space="preserve"> </w:t>
      </w:r>
      <w:r>
        <w:t>omaggio</w:t>
      </w:r>
      <w:r>
        <w:rPr>
          <w:spacing w:val="-17"/>
        </w:rPr>
        <w:t xml:space="preserve"> </w:t>
      </w:r>
      <w:r>
        <w:t>un</w:t>
      </w:r>
      <w:r>
        <w:rPr>
          <w:spacing w:val="-17"/>
        </w:rPr>
        <w:t xml:space="preserve"> </w:t>
      </w:r>
      <w:r>
        <w:t>calice da degustazione da portare a casa come ricordo.</w:t>
      </w:r>
    </w:p>
    <w:p w14:paraId="2C013F2F" w14:textId="77777777" w:rsidR="008F7E53" w:rsidRDefault="008F7E53">
      <w:pPr>
        <w:pStyle w:val="Corpotesto"/>
        <w:spacing w:before="132"/>
      </w:pPr>
    </w:p>
    <w:p w14:paraId="46E1B81A" w14:textId="77777777" w:rsidR="008F7E53" w:rsidRDefault="00000000">
      <w:pPr>
        <w:spacing w:line="249" w:lineRule="auto"/>
        <w:ind w:left="135" w:right="45" w:hanging="10"/>
        <w:jc w:val="both"/>
        <w:rPr>
          <w:sz w:val="24"/>
        </w:rPr>
      </w:pPr>
      <w:r>
        <w:rPr>
          <w:sz w:val="24"/>
        </w:rPr>
        <w:t>Prima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ciascuna</w:t>
      </w:r>
      <w:r>
        <w:rPr>
          <w:spacing w:val="-7"/>
          <w:sz w:val="24"/>
        </w:rPr>
        <w:t xml:space="preserve"> </w:t>
      </w:r>
      <w:r>
        <w:rPr>
          <w:sz w:val="24"/>
        </w:rPr>
        <w:t>sessione</w:t>
      </w:r>
      <w:r>
        <w:rPr>
          <w:rFonts w:ascii="Arial" w:hAnsi="Arial"/>
          <w:b/>
          <w:sz w:val="24"/>
        </w:rPr>
        <w:t>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alle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14.30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alle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18.00,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si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terranno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due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 xml:space="preserve">salotti-degustazione </w:t>
      </w:r>
      <w:r>
        <w:rPr>
          <w:sz w:val="24"/>
        </w:rPr>
        <w:t>con produttori protagonisti che approfondiranno temi storici e attuali legati al Barolo, presentando vini esclusivi non inclusi nella degustazione principale. La conduzione sarà affidata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Francesco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Quarna,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DJ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vignaiolo,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noto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per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i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podcast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“Deejay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Wine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Club”</w:t>
      </w:r>
      <w:r>
        <w:rPr>
          <w:rFonts w:ascii="Arial" w:hAnsi="Arial"/>
          <w:b/>
          <w:spacing w:val="-3"/>
          <w:sz w:val="24"/>
        </w:rPr>
        <w:t xml:space="preserve"> </w:t>
      </w:r>
      <w:r>
        <w:rPr>
          <w:rFonts w:ascii="Arial" w:hAnsi="Arial"/>
          <w:b/>
          <w:sz w:val="24"/>
        </w:rPr>
        <w:t>e “</w:t>
      </w:r>
      <w:proofErr w:type="spellStart"/>
      <w:r>
        <w:rPr>
          <w:rFonts w:ascii="Arial" w:hAnsi="Arial"/>
          <w:b/>
          <w:sz w:val="24"/>
        </w:rPr>
        <w:t>Summer</w:t>
      </w:r>
      <w:proofErr w:type="spellEnd"/>
      <w:r>
        <w:rPr>
          <w:rFonts w:ascii="Arial" w:hAnsi="Arial"/>
          <w:b/>
          <w:sz w:val="24"/>
        </w:rPr>
        <w:t xml:space="preserve"> Camp” su Radio Deejay</w:t>
      </w:r>
      <w:r>
        <w:rPr>
          <w:sz w:val="24"/>
        </w:rPr>
        <w:t xml:space="preserve">. Per partecipare ai salotti è disponibile un biglietto integrato a 45,00 </w:t>
      </w:r>
      <w:r>
        <w:rPr>
          <w:w w:val="95"/>
          <w:sz w:val="24"/>
        </w:rPr>
        <w:t xml:space="preserve">€ </w:t>
      </w:r>
      <w:r>
        <w:rPr>
          <w:sz w:val="24"/>
        </w:rPr>
        <w:t>+ commissioni.</w:t>
      </w:r>
    </w:p>
    <w:p w14:paraId="5C60A8F7" w14:textId="77777777" w:rsidR="008F7E53" w:rsidRDefault="008F7E53">
      <w:pPr>
        <w:spacing w:line="249" w:lineRule="auto"/>
        <w:jc w:val="both"/>
        <w:rPr>
          <w:sz w:val="24"/>
        </w:rPr>
        <w:sectPr w:rsidR="008F7E53">
          <w:type w:val="continuous"/>
          <w:pgSz w:w="11960" w:h="16870"/>
          <w:pgMar w:top="1200" w:right="1133" w:bottom="280" w:left="992" w:header="720" w:footer="720" w:gutter="0"/>
          <w:cols w:space="720"/>
        </w:sectPr>
      </w:pPr>
    </w:p>
    <w:p w14:paraId="033EFEAD" w14:textId="77777777" w:rsidR="008F7E53" w:rsidRDefault="00000000">
      <w:pPr>
        <w:pStyle w:val="Titolo1"/>
        <w:spacing w:before="70"/>
      </w:pPr>
      <w:r>
        <w:lastRenderedPageBreak/>
        <w:t>Programma</w:t>
      </w:r>
      <w:r>
        <w:rPr>
          <w:spacing w:val="-1"/>
        </w:rPr>
        <w:t xml:space="preserve"> </w:t>
      </w:r>
      <w:r>
        <w:t>Primo</w:t>
      </w:r>
      <w:r>
        <w:rPr>
          <w:spacing w:val="-2"/>
        </w:rPr>
        <w:t xml:space="preserve"> turno</w:t>
      </w:r>
    </w:p>
    <w:p w14:paraId="22BCD864" w14:textId="77777777" w:rsidR="008F7E53" w:rsidRDefault="00000000">
      <w:pPr>
        <w:pStyle w:val="Paragrafoelenco"/>
        <w:numPr>
          <w:ilvl w:val="0"/>
          <w:numId w:val="1"/>
        </w:numPr>
        <w:tabs>
          <w:tab w:val="left" w:pos="1427"/>
        </w:tabs>
        <w:spacing w:before="74"/>
        <w:rPr>
          <w:sz w:val="24"/>
        </w:rPr>
      </w:pPr>
      <w:r>
        <w:rPr>
          <w:sz w:val="24"/>
        </w:rPr>
        <w:t>14:30-15:30:</w:t>
      </w:r>
      <w:r>
        <w:rPr>
          <w:spacing w:val="-3"/>
          <w:sz w:val="24"/>
        </w:rPr>
        <w:t xml:space="preserve"> </w:t>
      </w:r>
      <w:r>
        <w:rPr>
          <w:sz w:val="24"/>
        </w:rPr>
        <w:t>Salotto-degustazione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Francesco</w:t>
      </w:r>
      <w:r>
        <w:rPr>
          <w:spacing w:val="-2"/>
          <w:sz w:val="24"/>
        </w:rPr>
        <w:t xml:space="preserve"> Quarna</w:t>
      </w:r>
    </w:p>
    <w:p w14:paraId="41C627E2" w14:textId="77777777" w:rsidR="008F7E53" w:rsidRDefault="00000000">
      <w:pPr>
        <w:pStyle w:val="Paragrafoelenco"/>
        <w:numPr>
          <w:ilvl w:val="0"/>
          <w:numId w:val="1"/>
        </w:numPr>
        <w:tabs>
          <w:tab w:val="left" w:pos="1427"/>
        </w:tabs>
        <w:rPr>
          <w:sz w:val="24"/>
        </w:rPr>
      </w:pPr>
      <w:r>
        <w:rPr>
          <w:sz w:val="24"/>
        </w:rPr>
        <w:t>15:30-18:00:</w:t>
      </w:r>
      <w:r>
        <w:rPr>
          <w:spacing w:val="-3"/>
          <w:sz w:val="24"/>
        </w:rPr>
        <w:t xml:space="preserve"> </w:t>
      </w:r>
      <w:r>
        <w:rPr>
          <w:sz w:val="24"/>
        </w:rPr>
        <w:t>Degustazione</w:t>
      </w:r>
      <w:r>
        <w:rPr>
          <w:spacing w:val="-1"/>
          <w:sz w:val="24"/>
        </w:rPr>
        <w:t xml:space="preserve"> </w:t>
      </w:r>
      <w:r>
        <w:rPr>
          <w:sz w:val="24"/>
        </w:rPr>
        <w:t>“Il</w:t>
      </w:r>
      <w:r>
        <w:rPr>
          <w:spacing w:val="-1"/>
          <w:sz w:val="24"/>
        </w:rPr>
        <w:t xml:space="preserve"> </w:t>
      </w:r>
      <w:r>
        <w:rPr>
          <w:sz w:val="24"/>
        </w:rPr>
        <w:t>Barolo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Palazzo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Barolo”</w:t>
      </w:r>
    </w:p>
    <w:p w14:paraId="69F4D261" w14:textId="77777777" w:rsidR="008F7E53" w:rsidRDefault="008F7E53">
      <w:pPr>
        <w:pStyle w:val="Corpotesto"/>
        <w:spacing w:before="144"/>
      </w:pPr>
    </w:p>
    <w:p w14:paraId="7037C5CD" w14:textId="77777777" w:rsidR="008F7E53" w:rsidRDefault="00000000">
      <w:pPr>
        <w:pStyle w:val="Titolo1"/>
      </w:pPr>
      <w:r>
        <w:t>Secondo</w:t>
      </w:r>
      <w:r>
        <w:rPr>
          <w:spacing w:val="-2"/>
        </w:rPr>
        <w:t xml:space="preserve"> turno</w:t>
      </w:r>
    </w:p>
    <w:p w14:paraId="26AC3F43" w14:textId="77777777" w:rsidR="008F7E53" w:rsidRDefault="00000000">
      <w:pPr>
        <w:pStyle w:val="Paragrafoelenco"/>
        <w:numPr>
          <w:ilvl w:val="0"/>
          <w:numId w:val="1"/>
        </w:numPr>
        <w:tabs>
          <w:tab w:val="left" w:pos="1427"/>
        </w:tabs>
        <w:rPr>
          <w:sz w:val="24"/>
        </w:rPr>
      </w:pPr>
      <w:r>
        <w:rPr>
          <w:sz w:val="24"/>
        </w:rPr>
        <w:t>18:00-19:00:</w:t>
      </w:r>
      <w:r>
        <w:rPr>
          <w:spacing w:val="-3"/>
          <w:sz w:val="24"/>
        </w:rPr>
        <w:t xml:space="preserve"> </w:t>
      </w:r>
      <w:r>
        <w:rPr>
          <w:sz w:val="24"/>
        </w:rPr>
        <w:t>Salotto-degustazione</w:t>
      </w:r>
      <w:r>
        <w:rPr>
          <w:spacing w:val="-2"/>
          <w:sz w:val="24"/>
        </w:rPr>
        <w:t xml:space="preserve"> </w:t>
      </w:r>
      <w:r>
        <w:rPr>
          <w:sz w:val="24"/>
        </w:rPr>
        <w:t>con</w:t>
      </w:r>
      <w:r>
        <w:rPr>
          <w:spacing w:val="-2"/>
          <w:sz w:val="24"/>
        </w:rPr>
        <w:t xml:space="preserve"> </w:t>
      </w:r>
      <w:r>
        <w:rPr>
          <w:sz w:val="24"/>
        </w:rPr>
        <w:t>Francesco</w:t>
      </w:r>
      <w:r>
        <w:rPr>
          <w:spacing w:val="-2"/>
          <w:sz w:val="24"/>
        </w:rPr>
        <w:t xml:space="preserve"> Quarna</w:t>
      </w:r>
    </w:p>
    <w:p w14:paraId="3903B57F" w14:textId="77777777" w:rsidR="008F7E53" w:rsidRDefault="00000000">
      <w:pPr>
        <w:pStyle w:val="Paragrafoelenco"/>
        <w:numPr>
          <w:ilvl w:val="0"/>
          <w:numId w:val="1"/>
        </w:numPr>
        <w:tabs>
          <w:tab w:val="left" w:pos="1427"/>
        </w:tabs>
        <w:spacing w:before="69"/>
        <w:rPr>
          <w:sz w:val="24"/>
        </w:rPr>
      </w:pPr>
      <w:r>
        <w:rPr>
          <w:sz w:val="24"/>
        </w:rPr>
        <w:t>19:00-21:30:</w:t>
      </w:r>
      <w:r>
        <w:rPr>
          <w:spacing w:val="-3"/>
          <w:sz w:val="24"/>
        </w:rPr>
        <w:t xml:space="preserve"> </w:t>
      </w:r>
      <w:r>
        <w:rPr>
          <w:sz w:val="24"/>
        </w:rPr>
        <w:t>Degustazione</w:t>
      </w:r>
      <w:r>
        <w:rPr>
          <w:spacing w:val="-1"/>
          <w:sz w:val="24"/>
        </w:rPr>
        <w:t xml:space="preserve"> </w:t>
      </w:r>
      <w:r>
        <w:rPr>
          <w:sz w:val="24"/>
        </w:rPr>
        <w:t>“Il</w:t>
      </w:r>
      <w:r>
        <w:rPr>
          <w:spacing w:val="-1"/>
          <w:sz w:val="24"/>
        </w:rPr>
        <w:t xml:space="preserve"> </w:t>
      </w:r>
      <w:r>
        <w:rPr>
          <w:sz w:val="24"/>
        </w:rPr>
        <w:t>Barolo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Palazzo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Barolo”</w:t>
      </w:r>
    </w:p>
    <w:p w14:paraId="5E569FE7" w14:textId="77777777" w:rsidR="008F7E53" w:rsidRDefault="008F7E53">
      <w:pPr>
        <w:pStyle w:val="Corpotesto"/>
        <w:spacing w:before="144"/>
      </w:pPr>
    </w:p>
    <w:p w14:paraId="3C4147CC" w14:textId="77777777" w:rsidR="008F7E53" w:rsidRDefault="00000000">
      <w:pPr>
        <w:pStyle w:val="Titolo1"/>
      </w:pPr>
      <w:r>
        <w:t>Produttori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rPr>
          <w:spacing w:val="-4"/>
        </w:rPr>
        <w:t>vino</w:t>
      </w:r>
    </w:p>
    <w:p w14:paraId="2F6C1FA6" w14:textId="77777777" w:rsidR="008F7E53" w:rsidRDefault="00000000">
      <w:pPr>
        <w:pStyle w:val="Corpotesto"/>
        <w:spacing w:before="70" w:line="249" w:lineRule="auto"/>
        <w:ind w:left="135" w:right="45" w:hanging="10"/>
        <w:jc w:val="both"/>
      </w:pPr>
      <w:r>
        <w:t>Bel</w:t>
      </w:r>
      <w:r>
        <w:rPr>
          <w:spacing w:val="-15"/>
        </w:rPr>
        <w:t xml:space="preserve"> </w:t>
      </w:r>
      <w:r>
        <w:t>Colle</w:t>
      </w:r>
      <w:r>
        <w:rPr>
          <w:spacing w:val="-15"/>
        </w:rPr>
        <w:t xml:space="preserve"> </w:t>
      </w:r>
      <w:r>
        <w:t>(Verduno),</w:t>
      </w:r>
      <w:r>
        <w:rPr>
          <w:spacing w:val="-15"/>
        </w:rPr>
        <w:t xml:space="preserve"> </w:t>
      </w:r>
      <w:r>
        <w:t>Bric</w:t>
      </w:r>
      <w:r>
        <w:rPr>
          <w:spacing w:val="-15"/>
        </w:rPr>
        <w:t xml:space="preserve"> </w:t>
      </w:r>
      <w:proofErr w:type="spellStart"/>
      <w:r>
        <w:t>Cenciurio</w:t>
      </w:r>
      <w:proofErr w:type="spellEnd"/>
      <w:r>
        <w:rPr>
          <w:spacing w:val="-15"/>
        </w:rPr>
        <w:t xml:space="preserve"> </w:t>
      </w:r>
      <w:r>
        <w:t>(Barolo),</w:t>
      </w:r>
      <w:r>
        <w:rPr>
          <w:spacing w:val="-15"/>
        </w:rPr>
        <w:t xml:space="preserve"> </w:t>
      </w:r>
      <w:r>
        <w:t>Costa</w:t>
      </w:r>
      <w:r>
        <w:rPr>
          <w:spacing w:val="-15"/>
        </w:rPr>
        <w:t xml:space="preserve"> </w:t>
      </w:r>
      <w:r>
        <w:t>di</w:t>
      </w:r>
      <w:r>
        <w:rPr>
          <w:spacing w:val="-15"/>
        </w:rPr>
        <w:t xml:space="preserve"> </w:t>
      </w:r>
      <w:r>
        <w:t>Bussia</w:t>
      </w:r>
      <w:r>
        <w:rPr>
          <w:spacing w:val="-15"/>
        </w:rPr>
        <w:t xml:space="preserve"> </w:t>
      </w:r>
      <w:r>
        <w:t>(Monforte</w:t>
      </w:r>
      <w:r>
        <w:rPr>
          <w:spacing w:val="-15"/>
        </w:rPr>
        <w:t xml:space="preserve"> </w:t>
      </w:r>
      <w:r>
        <w:t>d’Alba),</w:t>
      </w:r>
      <w:r>
        <w:rPr>
          <w:spacing w:val="-15"/>
        </w:rPr>
        <w:t xml:space="preserve"> </w:t>
      </w:r>
      <w:r>
        <w:t>Diego</w:t>
      </w:r>
      <w:r>
        <w:rPr>
          <w:spacing w:val="-15"/>
        </w:rPr>
        <w:t xml:space="preserve"> </w:t>
      </w:r>
      <w:r>
        <w:t xml:space="preserve">Morra (Verduno), Dosio Vigneti (La Morra), Franco Conterno (Monforte d’Alba), Josetta </w:t>
      </w:r>
      <w:proofErr w:type="spellStart"/>
      <w:r>
        <w:t>Saffirio</w:t>
      </w:r>
      <w:proofErr w:type="spellEnd"/>
      <w:r>
        <w:t xml:space="preserve"> (Monforte</w:t>
      </w:r>
      <w:r>
        <w:rPr>
          <w:spacing w:val="-1"/>
        </w:rPr>
        <w:t xml:space="preserve"> </w:t>
      </w:r>
      <w:r>
        <w:t>d’Alba),</w:t>
      </w:r>
      <w:r>
        <w:rPr>
          <w:spacing w:val="-1"/>
        </w:rPr>
        <w:t xml:space="preserve"> </w:t>
      </w:r>
      <w:r>
        <w:t>L’Astemia</w:t>
      </w:r>
      <w:r>
        <w:rPr>
          <w:spacing w:val="-1"/>
        </w:rPr>
        <w:t xml:space="preserve"> </w:t>
      </w:r>
      <w:r>
        <w:t>(Barolo),</w:t>
      </w:r>
      <w:r>
        <w:rPr>
          <w:spacing w:val="-1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Strette</w:t>
      </w:r>
      <w:r>
        <w:rPr>
          <w:spacing w:val="-1"/>
        </w:rPr>
        <w:t xml:space="preserve"> </w:t>
      </w:r>
      <w:r>
        <w:t>(Novello),</w:t>
      </w:r>
      <w:r>
        <w:rPr>
          <w:spacing w:val="-1"/>
        </w:rPr>
        <w:t xml:space="preserve"> </w:t>
      </w:r>
      <w:r>
        <w:t>Marrone</w:t>
      </w:r>
      <w:r>
        <w:rPr>
          <w:spacing w:val="-1"/>
        </w:rPr>
        <w:t xml:space="preserve"> </w:t>
      </w:r>
      <w:r>
        <w:t>(La</w:t>
      </w:r>
      <w:r>
        <w:rPr>
          <w:spacing w:val="-1"/>
        </w:rPr>
        <w:t xml:space="preserve"> </w:t>
      </w:r>
      <w:r>
        <w:t>Morra),</w:t>
      </w:r>
      <w:r>
        <w:rPr>
          <w:spacing w:val="-1"/>
        </w:rPr>
        <w:t xml:space="preserve"> </w:t>
      </w:r>
      <w:r>
        <w:t>Monchiero (Castiglione</w:t>
      </w:r>
      <w:r>
        <w:rPr>
          <w:spacing w:val="-15"/>
        </w:rPr>
        <w:t xml:space="preserve"> </w:t>
      </w:r>
      <w:r>
        <w:t>Falletto),</w:t>
      </w:r>
      <w:r>
        <w:rPr>
          <w:spacing w:val="-15"/>
        </w:rPr>
        <w:t xml:space="preserve"> </w:t>
      </w:r>
      <w:r>
        <w:t>Moscone</w:t>
      </w:r>
      <w:r>
        <w:rPr>
          <w:spacing w:val="-15"/>
        </w:rPr>
        <w:t xml:space="preserve"> </w:t>
      </w:r>
      <w:r>
        <w:t>(La</w:t>
      </w:r>
      <w:r>
        <w:rPr>
          <w:spacing w:val="-15"/>
        </w:rPr>
        <w:t xml:space="preserve"> </w:t>
      </w:r>
      <w:r>
        <w:t>Morra),</w:t>
      </w:r>
      <w:r>
        <w:rPr>
          <w:spacing w:val="-15"/>
        </w:rPr>
        <w:t xml:space="preserve"> </w:t>
      </w:r>
      <w:r>
        <w:t>Podere</w:t>
      </w:r>
      <w:r>
        <w:rPr>
          <w:spacing w:val="-15"/>
        </w:rPr>
        <w:t xml:space="preserve"> </w:t>
      </w:r>
      <w:proofErr w:type="spellStart"/>
      <w:r>
        <w:t>Gagliassi</w:t>
      </w:r>
      <w:proofErr w:type="spellEnd"/>
      <w:r>
        <w:rPr>
          <w:spacing w:val="-15"/>
        </w:rPr>
        <w:t xml:space="preserve"> </w:t>
      </w:r>
      <w:r>
        <w:t>(Monforte</w:t>
      </w:r>
      <w:r>
        <w:rPr>
          <w:spacing w:val="-15"/>
        </w:rPr>
        <w:t xml:space="preserve"> </w:t>
      </w:r>
      <w:r>
        <w:t>d’Alba),</w:t>
      </w:r>
      <w:r>
        <w:rPr>
          <w:spacing w:val="-15"/>
        </w:rPr>
        <w:t xml:space="preserve"> </w:t>
      </w:r>
      <w:r>
        <w:t>Poderi</w:t>
      </w:r>
      <w:r>
        <w:rPr>
          <w:spacing w:val="-15"/>
        </w:rPr>
        <w:t xml:space="preserve"> </w:t>
      </w:r>
      <w:r>
        <w:t>Luigi Einaudi (Dogliani), Rocche Costamagna (La Morra), Savigliano Fratelli (Diano d’Alba), Sordo Giovanni (Castiglione Falletto).</w:t>
      </w:r>
    </w:p>
    <w:p w14:paraId="6206E22B" w14:textId="77777777" w:rsidR="008F7E53" w:rsidRDefault="008F7E53">
      <w:pPr>
        <w:pStyle w:val="Corpotesto"/>
        <w:spacing w:before="138"/>
      </w:pPr>
    </w:p>
    <w:p w14:paraId="3D1F74AC" w14:textId="77777777" w:rsidR="008F7E53" w:rsidRDefault="00000000">
      <w:pPr>
        <w:pStyle w:val="Titolo1"/>
      </w:pPr>
      <w:r>
        <w:t>Produttori</w:t>
      </w:r>
      <w:r>
        <w:rPr>
          <w:spacing w:val="-2"/>
        </w:rPr>
        <w:t xml:space="preserve"> agroalimentari</w:t>
      </w:r>
    </w:p>
    <w:p w14:paraId="7ACBB748" w14:textId="77777777" w:rsidR="008F7E53" w:rsidRDefault="00000000">
      <w:pPr>
        <w:pStyle w:val="Corpotesto"/>
        <w:spacing w:before="69" w:line="249" w:lineRule="auto"/>
        <w:ind w:left="135" w:right="45" w:hanging="10"/>
        <w:jc w:val="both"/>
      </w:pPr>
      <w:r>
        <w:t xml:space="preserve">Cascina </w:t>
      </w:r>
      <w:proofErr w:type="spellStart"/>
      <w:r>
        <w:t>Buschea</w:t>
      </w:r>
      <w:proofErr w:type="spellEnd"/>
      <w:r>
        <w:t xml:space="preserve"> (Rodello), </w:t>
      </w:r>
      <w:proofErr w:type="spellStart"/>
      <w:r>
        <w:t>Ciabot</w:t>
      </w:r>
      <w:proofErr w:type="spellEnd"/>
      <w:r>
        <w:t xml:space="preserve"> del </w:t>
      </w:r>
      <w:proofErr w:type="spellStart"/>
      <w:r>
        <w:t>Cua</w:t>
      </w:r>
      <w:proofErr w:type="spellEnd"/>
      <w:r>
        <w:t xml:space="preserve"> (Bosia), </w:t>
      </w:r>
      <w:proofErr w:type="spellStart"/>
      <w:r>
        <w:t>Fork</w:t>
      </w:r>
      <w:proofErr w:type="spellEnd"/>
      <w:r>
        <w:t xml:space="preserve"> in Travel (Acqui Terme), Mosto Ardente (Castellino Tanaro), Salumificio Benese (Bene Vagienna).</w:t>
      </w:r>
    </w:p>
    <w:p w14:paraId="74434C53" w14:textId="77777777" w:rsidR="008F7E53" w:rsidRDefault="008F7E53">
      <w:pPr>
        <w:pStyle w:val="Corpotesto"/>
        <w:spacing w:before="134"/>
      </w:pPr>
    </w:p>
    <w:p w14:paraId="54D40011" w14:textId="77777777" w:rsidR="008F7E53" w:rsidRDefault="00000000">
      <w:pPr>
        <w:pStyle w:val="Corpotesto"/>
        <w:ind w:left="125"/>
        <w:jc w:val="both"/>
      </w:pPr>
      <w:r>
        <w:t>Per</w:t>
      </w:r>
      <w:r>
        <w:rPr>
          <w:spacing w:val="-5"/>
        </w:rPr>
        <w:t xml:space="preserve"> </w:t>
      </w:r>
      <w:r>
        <w:t>maggiori</w:t>
      </w:r>
      <w:r>
        <w:rPr>
          <w:spacing w:val="-2"/>
        </w:rPr>
        <w:t xml:space="preserve"> </w:t>
      </w:r>
      <w:r>
        <w:t>informazioni:</w:t>
      </w:r>
      <w:r>
        <w:rPr>
          <w:spacing w:val="-2"/>
        </w:rPr>
        <w:t xml:space="preserve"> </w:t>
      </w:r>
      <w:hyperlink r:id="rId6">
        <w:r w:rsidR="008F7E53">
          <w:rPr>
            <w:spacing w:val="-2"/>
          </w:rPr>
          <w:t>comunicazione@stradadelbarolo.it</w:t>
        </w:r>
      </w:hyperlink>
    </w:p>
    <w:p w14:paraId="64136603" w14:textId="77777777" w:rsidR="008F7E53" w:rsidRDefault="008F7E53">
      <w:pPr>
        <w:pStyle w:val="Corpotesto"/>
      </w:pPr>
    </w:p>
    <w:p w14:paraId="573D7920" w14:textId="77777777" w:rsidR="008F7E53" w:rsidRDefault="008F7E53">
      <w:pPr>
        <w:pStyle w:val="Corpotesto"/>
      </w:pPr>
    </w:p>
    <w:p w14:paraId="6C5C9A03" w14:textId="77777777" w:rsidR="008F7E53" w:rsidRDefault="008F7E53">
      <w:pPr>
        <w:pStyle w:val="Corpotesto"/>
      </w:pPr>
    </w:p>
    <w:p w14:paraId="378D59AE" w14:textId="77777777" w:rsidR="008F7E53" w:rsidRDefault="008F7E53">
      <w:pPr>
        <w:pStyle w:val="Corpotesto"/>
      </w:pPr>
    </w:p>
    <w:p w14:paraId="44B633F7" w14:textId="77777777" w:rsidR="008F7E53" w:rsidRDefault="008F7E53">
      <w:pPr>
        <w:pStyle w:val="Corpotesto"/>
      </w:pPr>
    </w:p>
    <w:p w14:paraId="1CF456B6" w14:textId="77777777" w:rsidR="008F7E53" w:rsidRDefault="008F7E53">
      <w:pPr>
        <w:pStyle w:val="Corpotesto"/>
      </w:pPr>
    </w:p>
    <w:p w14:paraId="64AF3EA2" w14:textId="77777777" w:rsidR="008F7E53" w:rsidRDefault="008F7E53">
      <w:pPr>
        <w:pStyle w:val="Corpotesto"/>
      </w:pPr>
    </w:p>
    <w:p w14:paraId="3202C7BC" w14:textId="77777777" w:rsidR="008F7E53" w:rsidRDefault="008F7E53">
      <w:pPr>
        <w:pStyle w:val="Corpotesto"/>
      </w:pPr>
    </w:p>
    <w:p w14:paraId="2FB54CF1" w14:textId="77777777" w:rsidR="008F7E53" w:rsidRDefault="008F7E53">
      <w:pPr>
        <w:pStyle w:val="Corpotesto"/>
      </w:pPr>
    </w:p>
    <w:p w14:paraId="595584A1" w14:textId="77777777" w:rsidR="008F7E53" w:rsidRDefault="008F7E53">
      <w:pPr>
        <w:pStyle w:val="Corpotesto"/>
      </w:pPr>
    </w:p>
    <w:p w14:paraId="40CDEE7A" w14:textId="77777777" w:rsidR="008F7E53" w:rsidRDefault="008F7E53">
      <w:pPr>
        <w:pStyle w:val="Corpotesto"/>
      </w:pPr>
    </w:p>
    <w:p w14:paraId="37429DEE" w14:textId="77777777" w:rsidR="008F7E53" w:rsidRDefault="008F7E53">
      <w:pPr>
        <w:pStyle w:val="Corpotesto"/>
      </w:pPr>
    </w:p>
    <w:p w14:paraId="11B1849D" w14:textId="77777777" w:rsidR="008F7E53" w:rsidRDefault="008F7E53">
      <w:pPr>
        <w:pStyle w:val="Corpotesto"/>
      </w:pPr>
    </w:p>
    <w:p w14:paraId="623923A5" w14:textId="77777777" w:rsidR="008F7E53" w:rsidRDefault="008F7E53">
      <w:pPr>
        <w:pStyle w:val="Corpotesto"/>
      </w:pPr>
    </w:p>
    <w:p w14:paraId="45195C04" w14:textId="77777777" w:rsidR="008F7E53" w:rsidRDefault="008F7E53">
      <w:pPr>
        <w:pStyle w:val="Corpotesto"/>
      </w:pPr>
    </w:p>
    <w:p w14:paraId="78EBCE94" w14:textId="77777777" w:rsidR="008F7E53" w:rsidRDefault="008F7E53">
      <w:pPr>
        <w:pStyle w:val="Corpotesto"/>
      </w:pPr>
    </w:p>
    <w:p w14:paraId="09610EC3" w14:textId="77777777" w:rsidR="008F7E53" w:rsidRDefault="008F7E53">
      <w:pPr>
        <w:pStyle w:val="Corpotesto"/>
      </w:pPr>
    </w:p>
    <w:p w14:paraId="6B800037" w14:textId="77777777" w:rsidR="008F7E53" w:rsidRDefault="008F7E53">
      <w:pPr>
        <w:pStyle w:val="Corpotesto"/>
      </w:pPr>
    </w:p>
    <w:p w14:paraId="289532B8" w14:textId="77777777" w:rsidR="008F7E53" w:rsidRDefault="008F7E53">
      <w:pPr>
        <w:pStyle w:val="Corpotesto"/>
      </w:pPr>
    </w:p>
    <w:p w14:paraId="7EC796AE" w14:textId="77777777" w:rsidR="008F7E53" w:rsidRDefault="008F7E53">
      <w:pPr>
        <w:pStyle w:val="Corpotesto"/>
      </w:pPr>
    </w:p>
    <w:p w14:paraId="49EC893F" w14:textId="77777777" w:rsidR="008F7E53" w:rsidRDefault="008F7E53">
      <w:pPr>
        <w:pStyle w:val="Corpotesto"/>
        <w:spacing w:before="134"/>
      </w:pPr>
    </w:p>
    <w:p w14:paraId="125A0F6E" w14:textId="77777777" w:rsidR="008F7E53" w:rsidRDefault="00000000">
      <w:pPr>
        <w:ind w:left="140"/>
        <w:rPr>
          <w:rFonts w:ascii="Arial" w:hAnsi="Arial"/>
          <w:b/>
          <w:sz w:val="20"/>
        </w:rPr>
      </w:pPr>
      <w:r>
        <w:rPr>
          <w:rFonts w:ascii="Arial" w:hAnsi="Arial"/>
          <w:b/>
          <w:sz w:val="20"/>
        </w:rPr>
        <w:t>Ufficio</w:t>
      </w:r>
      <w:r>
        <w:rPr>
          <w:rFonts w:ascii="Arial" w:hAnsi="Arial"/>
          <w:b/>
          <w:spacing w:val="-12"/>
          <w:sz w:val="20"/>
        </w:rPr>
        <w:t xml:space="preserve"> </w:t>
      </w:r>
      <w:r>
        <w:rPr>
          <w:rFonts w:ascii="Arial" w:hAnsi="Arial"/>
          <w:b/>
          <w:sz w:val="20"/>
        </w:rPr>
        <w:t>Stampa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Vendemmia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Torino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>
        <w:rPr>
          <w:rFonts w:ascii="Arial" w:hAnsi="Arial"/>
          <w:b/>
          <w:spacing w:val="-9"/>
          <w:sz w:val="20"/>
        </w:rPr>
        <w:t xml:space="preserve"> </w:t>
      </w:r>
      <w:proofErr w:type="spellStart"/>
      <w:r>
        <w:rPr>
          <w:rFonts w:ascii="Arial" w:hAnsi="Arial"/>
          <w:b/>
          <w:sz w:val="20"/>
        </w:rPr>
        <w:t>Grapes</w:t>
      </w:r>
      <w:proofErr w:type="spellEnd"/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in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pacing w:val="-4"/>
          <w:sz w:val="20"/>
        </w:rPr>
        <w:t>Town</w:t>
      </w:r>
    </w:p>
    <w:p w14:paraId="240EA4C3" w14:textId="77777777" w:rsidR="008F7E53" w:rsidRDefault="00000000">
      <w:pPr>
        <w:spacing w:before="19" w:line="235" w:lineRule="auto"/>
        <w:ind w:left="135" w:right="5778" w:hanging="10"/>
        <w:rPr>
          <w:sz w:val="20"/>
        </w:rPr>
      </w:pPr>
      <w:r>
        <w:rPr>
          <w:sz w:val="20"/>
        </w:rPr>
        <w:t xml:space="preserve">Krizia Ribotta Giraudo </w:t>
      </w:r>
      <w:hyperlink r:id="rId7">
        <w:r w:rsidR="008F7E53">
          <w:rPr>
            <w:spacing w:val="-2"/>
            <w:sz w:val="20"/>
          </w:rPr>
          <w:t>press@grapesintown.it</w:t>
        </w:r>
      </w:hyperlink>
    </w:p>
    <w:p w14:paraId="60D39059" w14:textId="77777777" w:rsidR="008F7E53" w:rsidRDefault="00000000">
      <w:pPr>
        <w:spacing w:before="1"/>
        <w:ind w:left="125"/>
        <w:jc w:val="both"/>
        <w:rPr>
          <w:sz w:val="20"/>
        </w:rPr>
      </w:pPr>
      <w:r>
        <w:rPr>
          <w:sz w:val="20"/>
        </w:rPr>
        <w:t>+39</w:t>
      </w:r>
      <w:r>
        <w:rPr>
          <w:spacing w:val="-4"/>
          <w:sz w:val="20"/>
        </w:rPr>
        <w:t xml:space="preserve"> </w:t>
      </w:r>
      <w:r>
        <w:rPr>
          <w:sz w:val="20"/>
        </w:rPr>
        <w:t>392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3765139</w:t>
      </w:r>
    </w:p>
    <w:sectPr w:rsidR="008F7E53">
      <w:pgSz w:w="11960" w:h="16870"/>
      <w:pgMar w:top="1680" w:right="1133" w:bottom="280" w:left="99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panose1 w:val="020B0604020202020204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B1319"/>
    <w:multiLevelType w:val="hybridMultilevel"/>
    <w:tmpl w:val="BF2450AC"/>
    <w:lvl w:ilvl="0" w:tplc="66D80624">
      <w:numFmt w:val="bullet"/>
      <w:lvlText w:val="•"/>
      <w:lvlJc w:val="left"/>
      <w:pPr>
        <w:ind w:left="1427" w:hanging="360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CEDC4AF6">
      <w:numFmt w:val="bullet"/>
      <w:lvlText w:val="•"/>
      <w:lvlJc w:val="left"/>
      <w:pPr>
        <w:ind w:left="2260" w:hanging="360"/>
      </w:pPr>
      <w:rPr>
        <w:rFonts w:hint="default"/>
        <w:lang w:val="it-IT" w:eastAsia="en-US" w:bidi="ar-SA"/>
      </w:rPr>
    </w:lvl>
    <w:lvl w:ilvl="2" w:tplc="495A7380">
      <w:numFmt w:val="bullet"/>
      <w:lvlText w:val="•"/>
      <w:lvlJc w:val="left"/>
      <w:pPr>
        <w:ind w:left="3101" w:hanging="360"/>
      </w:pPr>
      <w:rPr>
        <w:rFonts w:hint="default"/>
        <w:lang w:val="it-IT" w:eastAsia="en-US" w:bidi="ar-SA"/>
      </w:rPr>
    </w:lvl>
    <w:lvl w:ilvl="3" w:tplc="5294586E">
      <w:numFmt w:val="bullet"/>
      <w:lvlText w:val="•"/>
      <w:lvlJc w:val="left"/>
      <w:pPr>
        <w:ind w:left="3942" w:hanging="360"/>
      </w:pPr>
      <w:rPr>
        <w:rFonts w:hint="default"/>
        <w:lang w:val="it-IT" w:eastAsia="en-US" w:bidi="ar-SA"/>
      </w:rPr>
    </w:lvl>
    <w:lvl w:ilvl="4" w:tplc="DD0EDACA">
      <w:numFmt w:val="bullet"/>
      <w:lvlText w:val="•"/>
      <w:lvlJc w:val="left"/>
      <w:pPr>
        <w:ind w:left="4782" w:hanging="360"/>
      </w:pPr>
      <w:rPr>
        <w:rFonts w:hint="default"/>
        <w:lang w:val="it-IT" w:eastAsia="en-US" w:bidi="ar-SA"/>
      </w:rPr>
    </w:lvl>
    <w:lvl w:ilvl="5" w:tplc="10B0979A">
      <w:numFmt w:val="bullet"/>
      <w:lvlText w:val="•"/>
      <w:lvlJc w:val="left"/>
      <w:pPr>
        <w:ind w:left="5623" w:hanging="360"/>
      </w:pPr>
      <w:rPr>
        <w:rFonts w:hint="default"/>
        <w:lang w:val="it-IT" w:eastAsia="en-US" w:bidi="ar-SA"/>
      </w:rPr>
    </w:lvl>
    <w:lvl w:ilvl="6" w:tplc="8984F406">
      <w:numFmt w:val="bullet"/>
      <w:lvlText w:val="•"/>
      <w:lvlJc w:val="left"/>
      <w:pPr>
        <w:ind w:left="6464" w:hanging="360"/>
      </w:pPr>
      <w:rPr>
        <w:rFonts w:hint="default"/>
        <w:lang w:val="it-IT" w:eastAsia="en-US" w:bidi="ar-SA"/>
      </w:rPr>
    </w:lvl>
    <w:lvl w:ilvl="7" w:tplc="4D2AAC9A">
      <w:numFmt w:val="bullet"/>
      <w:lvlText w:val="•"/>
      <w:lvlJc w:val="left"/>
      <w:pPr>
        <w:ind w:left="7304" w:hanging="360"/>
      </w:pPr>
      <w:rPr>
        <w:rFonts w:hint="default"/>
        <w:lang w:val="it-IT" w:eastAsia="en-US" w:bidi="ar-SA"/>
      </w:rPr>
    </w:lvl>
    <w:lvl w:ilvl="8" w:tplc="118A3A90">
      <w:numFmt w:val="bullet"/>
      <w:lvlText w:val="•"/>
      <w:lvlJc w:val="left"/>
      <w:pPr>
        <w:ind w:left="8145" w:hanging="360"/>
      </w:pPr>
      <w:rPr>
        <w:rFonts w:hint="default"/>
        <w:lang w:val="it-IT" w:eastAsia="en-US" w:bidi="ar-SA"/>
      </w:rPr>
    </w:lvl>
  </w:abstractNum>
  <w:num w:numId="1" w16cid:durableId="10929671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9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E53"/>
    <w:rsid w:val="00364D9E"/>
    <w:rsid w:val="0073002D"/>
    <w:rsid w:val="00861129"/>
    <w:rsid w:val="008F7E53"/>
    <w:rsid w:val="00C2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9C7982"/>
  <w15:docId w15:val="{61C3DAA0-0C4A-6E49-80AB-7D57230C7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9"/>
    <w:qFormat/>
    <w:pPr>
      <w:ind w:left="125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0"/>
    <w:qFormat/>
    <w:pPr>
      <w:ind w:right="229"/>
      <w:jc w:val="center"/>
    </w:pPr>
    <w:rPr>
      <w:rFonts w:ascii="Arial" w:eastAsia="Arial" w:hAnsi="Arial" w:cs="Arial"/>
      <w:b/>
      <w:bCs/>
      <w:sz w:val="28"/>
      <w:szCs w:val="28"/>
    </w:rPr>
  </w:style>
  <w:style w:type="paragraph" w:styleId="Paragrafoelenco">
    <w:name w:val="List Paragraph"/>
    <w:basedOn w:val="Normale"/>
    <w:uiPriority w:val="1"/>
    <w:qFormat/>
    <w:pPr>
      <w:spacing w:before="70"/>
      <w:ind w:left="1427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ess@grapesintown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municazione@stradadelbarolo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528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Eventum - Alessandra Giani</cp:lastModifiedBy>
  <cp:revision>2</cp:revision>
  <dcterms:created xsi:type="dcterms:W3CDTF">2025-10-10T10:51:00Z</dcterms:created>
  <dcterms:modified xsi:type="dcterms:W3CDTF">2025-10-10T10:51:00Z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2025-06-18T00:00:00Z</vt:filetime>
  </property>
  <property fmtid="{D5CDD505-2E9C-101B-9397-08002B2CF9AE}" pid="3" name="LastSaved">
    <vt:filetime>2025-07-05T00:00:00Z</vt:filetime>
  </property>
  <property fmtid="{D5CDD505-2E9C-101B-9397-08002B2CF9AE}" pid="4" name="Producer">
    <vt:lpwstr>macOS Versione 13.7.6 (Build 22H625) Quartz PDFContext</vt:lpwstr>
  </property>
</Properties>
</file>